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174EC0D" w14:textId="77777777" w:rsidR="00CA0047" w:rsidRDefault="00321FDD" w:rsidP="009E00BE">
      <w:pPr>
        <w:tabs>
          <w:tab w:val="left" w:pos="2160"/>
          <w:tab w:val="left" w:pos="4320"/>
        </w:tabs>
        <w:ind w:left="2160" w:hanging="2160"/>
        <w:jc w:val="both"/>
        <w:rPr>
          <w:rFonts w:ascii="Times New Roman" w:hAnsi="Times New Roman"/>
          <w:b/>
          <w:bCs/>
        </w:rPr>
      </w:pPr>
      <w:r w:rsidRPr="009B40B8">
        <w:rPr>
          <w:rFonts w:ascii="Times New Roman" w:hAnsi="Times New Roman"/>
        </w:rPr>
        <w:t>Project Code/Title:</w:t>
      </w:r>
      <w:r w:rsidRPr="009B40B8">
        <w:rPr>
          <w:rFonts w:ascii="Times New Roman" w:hAnsi="Times New Roman"/>
        </w:rPr>
        <w:tab/>
      </w:r>
      <w:r w:rsidR="009E00BE">
        <w:rPr>
          <w:rFonts w:ascii="Times New Roman" w:hAnsi="Times New Roman"/>
        </w:rPr>
        <w:t>12</w:t>
      </w:r>
      <w:r w:rsidR="003129BF">
        <w:rPr>
          <w:rFonts w:ascii="Times New Roman" w:hAnsi="Times New Roman"/>
        </w:rPr>
        <w:t>-</w:t>
      </w:r>
      <w:r w:rsidR="009E00BE">
        <w:rPr>
          <w:rFonts w:ascii="Times New Roman" w:hAnsi="Times New Roman"/>
        </w:rPr>
        <w:t>Byron</w:t>
      </w:r>
      <w:r w:rsidR="003129BF">
        <w:rPr>
          <w:rFonts w:ascii="Times New Roman" w:hAnsi="Times New Roman"/>
        </w:rPr>
        <w:t xml:space="preserve">: </w:t>
      </w:r>
      <w:r w:rsidR="009E00BE" w:rsidRPr="00CA0047">
        <w:rPr>
          <w:rFonts w:ascii="Times New Roman" w:hAnsi="Times New Roman"/>
        </w:rPr>
        <w:t>Quantification and Communication of Ecosystem Services of Low Trophic Level Farms</w:t>
      </w:r>
      <w:r w:rsidR="009E00BE" w:rsidRPr="009E00BE">
        <w:rPr>
          <w:rFonts w:ascii="Times New Roman" w:hAnsi="Times New Roman"/>
          <w:b/>
          <w:bCs/>
        </w:rPr>
        <w:t xml:space="preserve"> </w:t>
      </w:r>
    </w:p>
    <w:p w14:paraId="6DEF7053" w14:textId="49E3C121" w:rsidR="00321FDD" w:rsidRPr="00012895" w:rsidRDefault="00321FDD" w:rsidP="009E00BE">
      <w:pPr>
        <w:tabs>
          <w:tab w:val="left" w:pos="2160"/>
          <w:tab w:val="left" w:pos="4320"/>
        </w:tabs>
        <w:ind w:left="2160" w:hanging="2160"/>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6B359522" w14:textId="7D3D9647" w:rsidR="009C4C6B" w:rsidRDefault="00CA0047" w:rsidP="00B95466">
      <w:pPr>
        <w:pStyle w:val="ListParagraph"/>
        <w:ind w:left="180"/>
        <w:rPr>
          <w:sz w:val="22"/>
          <w:szCs w:val="22"/>
        </w:rPr>
      </w:pPr>
      <w:r>
        <w:rPr>
          <w:sz w:val="22"/>
          <w:szCs w:val="22"/>
        </w:rPr>
        <w:t xml:space="preserve">The team proposes </w:t>
      </w:r>
      <w:r w:rsidR="006C795C">
        <w:rPr>
          <w:sz w:val="22"/>
          <w:szCs w:val="22"/>
        </w:rPr>
        <w:t>to use video</w:t>
      </w:r>
      <w:r>
        <w:rPr>
          <w:sz w:val="22"/>
          <w:szCs w:val="22"/>
        </w:rPr>
        <w:t xml:space="preserve"> of habitat use </w:t>
      </w:r>
      <w:r w:rsidR="006C795C">
        <w:rPr>
          <w:sz w:val="22"/>
          <w:szCs w:val="22"/>
        </w:rPr>
        <w:t xml:space="preserve">by mobile species to quantify the </w:t>
      </w:r>
      <w:r w:rsidR="00621299">
        <w:rPr>
          <w:sz w:val="22"/>
          <w:szCs w:val="22"/>
        </w:rPr>
        <w:t xml:space="preserve">ecosystem service of habitat provisioning </w:t>
      </w:r>
      <w:r w:rsidR="006C795C">
        <w:rPr>
          <w:sz w:val="22"/>
          <w:szCs w:val="22"/>
        </w:rPr>
        <w:t>on both hard clam farms in NJ and mussel farms in ME (with appropriate off-farm references)</w:t>
      </w:r>
      <w:r w:rsidR="00621299">
        <w:rPr>
          <w:sz w:val="22"/>
          <w:szCs w:val="22"/>
        </w:rPr>
        <w:t>. This is based on prior success</w:t>
      </w:r>
      <w:r w:rsidR="00B06AD5">
        <w:rPr>
          <w:sz w:val="22"/>
          <w:szCs w:val="22"/>
        </w:rPr>
        <w:t xml:space="preserve">ful video work on oyster farms. The team argues that this study will increase public acceptance of </w:t>
      </w:r>
      <w:r w:rsidR="006C7D07">
        <w:rPr>
          <w:sz w:val="22"/>
          <w:szCs w:val="22"/>
        </w:rPr>
        <w:t>shellfish aquaculture (here clams and mussels) which helps with marketing and social license (combatting NIMBYism).</w:t>
      </w:r>
    </w:p>
    <w:p w14:paraId="3EBB273E" w14:textId="2CDD3C55" w:rsidR="006063F5" w:rsidRDefault="006063F5" w:rsidP="00B95466">
      <w:pPr>
        <w:pStyle w:val="ListParagraph"/>
        <w:ind w:left="180"/>
        <w:rPr>
          <w:sz w:val="22"/>
          <w:szCs w:val="22"/>
        </w:rPr>
      </w:pPr>
    </w:p>
    <w:p w14:paraId="3E60554E" w14:textId="52066984" w:rsidR="006063F5" w:rsidRDefault="006063F5" w:rsidP="00B95466">
      <w:pPr>
        <w:pStyle w:val="ListParagraph"/>
        <w:ind w:left="180"/>
        <w:rPr>
          <w:sz w:val="22"/>
          <w:szCs w:val="22"/>
        </w:rPr>
      </w:pPr>
      <w:r>
        <w:rPr>
          <w:sz w:val="22"/>
          <w:szCs w:val="22"/>
        </w:rPr>
        <w:t>The objectives and hypoth</w:t>
      </w:r>
      <w:r w:rsidR="00153BC0">
        <w:rPr>
          <w:sz w:val="22"/>
          <w:szCs w:val="22"/>
        </w:rPr>
        <w:t>esi</w:t>
      </w:r>
      <w:r>
        <w:rPr>
          <w:sz w:val="22"/>
          <w:szCs w:val="22"/>
        </w:rPr>
        <w:t>s are clear</w:t>
      </w:r>
      <w:r w:rsidR="00153BC0">
        <w:rPr>
          <w:sz w:val="22"/>
          <w:szCs w:val="22"/>
        </w:rPr>
        <w:t>. As noted, the hypothesis is that “[s]</w:t>
      </w:r>
      <w:proofErr w:type="spellStart"/>
      <w:r w:rsidR="00153BC0">
        <w:rPr>
          <w:sz w:val="22"/>
          <w:szCs w:val="22"/>
        </w:rPr>
        <w:t>hellfish</w:t>
      </w:r>
      <w:proofErr w:type="spellEnd"/>
      <w:r w:rsidR="00153BC0" w:rsidRPr="00153BC0">
        <w:rPr>
          <w:sz w:val="22"/>
          <w:szCs w:val="22"/>
        </w:rPr>
        <w:t xml:space="preserve"> farms provide enhanced habitat and support higher biodiversity than nearby non-farm sites.</w:t>
      </w:r>
      <w:r w:rsidR="00153BC0">
        <w:rPr>
          <w:sz w:val="22"/>
          <w:szCs w:val="22"/>
        </w:rPr>
        <w:t>”</w:t>
      </w:r>
      <w:r w:rsidR="0085471F">
        <w:rPr>
          <w:sz w:val="22"/>
          <w:szCs w:val="22"/>
        </w:rPr>
        <w:t xml:space="preserve"> </w:t>
      </w:r>
    </w:p>
    <w:p w14:paraId="5B0AC13F" w14:textId="46A474FD" w:rsidR="0085471F" w:rsidRDefault="0085471F" w:rsidP="00B95466">
      <w:pPr>
        <w:pStyle w:val="ListParagraph"/>
        <w:ind w:left="180"/>
        <w:rPr>
          <w:sz w:val="22"/>
          <w:szCs w:val="22"/>
        </w:rPr>
      </w:pPr>
    </w:p>
    <w:p w14:paraId="2E28E55A" w14:textId="0C7ED00F" w:rsidR="0085471F" w:rsidRDefault="00077EB8" w:rsidP="00B95466">
      <w:pPr>
        <w:pStyle w:val="ListParagraph"/>
        <w:ind w:left="180"/>
        <w:rPr>
          <w:sz w:val="22"/>
          <w:szCs w:val="22"/>
        </w:rPr>
      </w:pPr>
      <w:r>
        <w:rPr>
          <w:sz w:val="22"/>
          <w:szCs w:val="22"/>
        </w:rPr>
        <w:t xml:space="preserve">As proposed, I have two concerns. First, </w:t>
      </w:r>
      <w:r w:rsidR="009B1C16">
        <w:rPr>
          <w:sz w:val="22"/>
          <w:szCs w:val="22"/>
        </w:rPr>
        <w:t>the stated outcomes of this project are premised on the idea that consumers and/or opponents of aquaculture</w:t>
      </w:r>
      <w:r w:rsidR="00B729B7">
        <w:rPr>
          <w:sz w:val="22"/>
          <w:szCs w:val="22"/>
        </w:rPr>
        <w:t xml:space="preserve"> will </w:t>
      </w:r>
      <w:r w:rsidR="00C00AEA">
        <w:rPr>
          <w:sz w:val="22"/>
          <w:szCs w:val="22"/>
        </w:rPr>
        <w:t xml:space="preserve">change their behaviors when presented with the results of studies such as this. A study in review (Bolduc et al.) is the </w:t>
      </w:r>
      <w:r w:rsidR="00DB6907">
        <w:rPr>
          <w:sz w:val="22"/>
          <w:szCs w:val="22"/>
        </w:rPr>
        <w:t xml:space="preserve">only supporting documentation for this statement (and that, based on the title, is about seaweed farming and only consumers). </w:t>
      </w:r>
      <w:proofErr w:type="gramStart"/>
      <w:r w:rsidR="00DB6907">
        <w:rPr>
          <w:sz w:val="22"/>
          <w:szCs w:val="22"/>
        </w:rPr>
        <w:t>Therefore</w:t>
      </w:r>
      <w:proofErr w:type="gramEnd"/>
      <w:r w:rsidR="00DB6907">
        <w:rPr>
          <w:sz w:val="22"/>
          <w:szCs w:val="22"/>
        </w:rPr>
        <w:t xml:space="preserve"> </w:t>
      </w:r>
      <w:r w:rsidR="008F45F8">
        <w:rPr>
          <w:sz w:val="22"/>
          <w:szCs w:val="22"/>
        </w:rPr>
        <w:t>the stated benefits that would come from this work are uncertain, in my opinion</w:t>
      </w:r>
      <w:r w:rsidR="00E34D32">
        <w:rPr>
          <w:sz w:val="22"/>
          <w:szCs w:val="22"/>
        </w:rPr>
        <w:t>. I would agree that it generally helps the image of shellfish farming to see lots of use by other organisms around these farms</w:t>
      </w:r>
      <w:r w:rsidR="001C41AF">
        <w:rPr>
          <w:sz w:val="22"/>
          <w:szCs w:val="22"/>
        </w:rPr>
        <w:t xml:space="preserve"> and I think it’s a great idea – I just don’t know that it will get the </w:t>
      </w:r>
      <w:r w:rsidR="0011476C">
        <w:rPr>
          <w:sz w:val="22"/>
          <w:szCs w:val="22"/>
        </w:rPr>
        <w:t>outcomes that the team indicates will come from this.</w:t>
      </w:r>
    </w:p>
    <w:p w14:paraId="78008E03" w14:textId="4854FCA1" w:rsidR="0011476C" w:rsidRDefault="0011476C" w:rsidP="00B95466">
      <w:pPr>
        <w:pStyle w:val="ListParagraph"/>
        <w:ind w:left="180"/>
        <w:rPr>
          <w:sz w:val="22"/>
          <w:szCs w:val="22"/>
        </w:rPr>
      </w:pPr>
    </w:p>
    <w:p w14:paraId="7F6C89EC" w14:textId="3BCC344D" w:rsidR="0011476C" w:rsidRDefault="0011476C" w:rsidP="00B95466">
      <w:pPr>
        <w:pStyle w:val="ListParagraph"/>
        <w:ind w:left="180"/>
        <w:rPr>
          <w:sz w:val="22"/>
          <w:szCs w:val="22"/>
        </w:rPr>
      </w:pPr>
      <w:r>
        <w:rPr>
          <w:sz w:val="22"/>
          <w:szCs w:val="22"/>
        </w:rPr>
        <w:lastRenderedPageBreak/>
        <w:t xml:space="preserve">Second, </w:t>
      </w:r>
      <w:r w:rsidR="008B1D08">
        <w:rPr>
          <w:sz w:val="22"/>
          <w:szCs w:val="22"/>
        </w:rPr>
        <w:t xml:space="preserve">the ecosystem service is typically described as habitat provisioning. A critic of this work (such as </w:t>
      </w:r>
      <w:r w:rsidR="00010159">
        <w:rPr>
          <w:sz w:val="22"/>
          <w:szCs w:val="22"/>
        </w:rPr>
        <w:t xml:space="preserve">an opponent of aquaculture at a public meeting) might readily point out that the work, as proposed, quantifies use but not the actual provisioning of habitat. </w:t>
      </w:r>
      <w:r w:rsidR="006310CD">
        <w:rPr>
          <w:sz w:val="22"/>
          <w:szCs w:val="22"/>
        </w:rPr>
        <w:t>Rather, a critic might suggest that these shellfish farms are serving as fish attractants</w:t>
      </w:r>
      <w:r w:rsidR="00D94976">
        <w:rPr>
          <w:sz w:val="22"/>
          <w:szCs w:val="22"/>
        </w:rPr>
        <w:t xml:space="preserve">. Personally, I suspect that these are </w:t>
      </w:r>
      <w:r w:rsidR="006166D5">
        <w:rPr>
          <w:sz w:val="22"/>
          <w:szCs w:val="22"/>
        </w:rPr>
        <w:t>improving habitat</w:t>
      </w:r>
      <w:r w:rsidR="00984630">
        <w:rPr>
          <w:sz w:val="22"/>
          <w:szCs w:val="22"/>
        </w:rPr>
        <w:t xml:space="preserve"> but, as written, I am not convinced that the data will win over critics.</w:t>
      </w:r>
    </w:p>
    <w:p w14:paraId="23FF52E7" w14:textId="151C3519" w:rsidR="004C190A" w:rsidRDefault="004C190A" w:rsidP="00B95466">
      <w:pPr>
        <w:pStyle w:val="ListParagraph"/>
        <w:ind w:left="180"/>
        <w:rPr>
          <w:sz w:val="22"/>
          <w:szCs w:val="22"/>
        </w:rPr>
      </w:pPr>
    </w:p>
    <w:p w14:paraId="762DB700" w14:textId="3F795E4D" w:rsidR="004C190A" w:rsidRDefault="00806AD1" w:rsidP="00B95466">
      <w:pPr>
        <w:pStyle w:val="ListParagraph"/>
        <w:ind w:left="180"/>
        <w:rPr>
          <w:sz w:val="22"/>
          <w:szCs w:val="22"/>
        </w:rPr>
      </w:pPr>
      <w:r>
        <w:rPr>
          <w:sz w:val="22"/>
          <w:szCs w:val="22"/>
        </w:rPr>
        <w:t>It's odd that the team did not explicitly point</w:t>
      </w:r>
      <w:r w:rsidR="004C190A">
        <w:rPr>
          <w:sz w:val="22"/>
          <w:szCs w:val="22"/>
        </w:rPr>
        <w:t xml:space="preserve"> out </w:t>
      </w:r>
      <w:r w:rsidR="005F41AC">
        <w:rPr>
          <w:sz w:val="22"/>
          <w:szCs w:val="22"/>
        </w:rPr>
        <w:t xml:space="preserve">(page 31) </w:t>
      </w:r>
      <w:r w:rsidR="004C190A">
        <w:rPr>
          <w:sz w:val="22"/>
          <w:szCs w:val="22"/>
        </w:rPr>
        <w:t>that the clams farmed in Maine are not the same species that are farmed in NJ (at least predominantly)</w:t>
      </w:r>
      <w:r>
        <w:rPr>
          <w:sz w:val="22"/>
          <w:szCs w:val="22"/>
        </w:rPr>
        <w:t xml:space="preserve">. They did note the differences in how clam harvesting/aquaculture is perceived in Maine but did not mention that Maine is working with soft shell clams, </w:t>
      </w:r>
      <w:r w:rsidRPr="00806AD1">
        <w:rPr>
          <w:i/>
          <w:iCs/>
          <w:sz w:val="22"/>
          <w:szCs w:val="22"/>
        </w:rPr>
        <w:t>Mya arenaria</w:t>
      </w:r>
      <w:r>
        <w:rPr>
          <w:sz w:val="22"/>
          <w:szCs w:val="22"/>
        </w:rPr>
        <w:t xml:space="preserve">, while NJ is working with hard clams, </w:t>
      </w:r>
      <w:r w:rsidRPr="00806AD1">
        <w:rPr>
          <w:i/>
          <w:iCs/>
          <w:sz w:val="22"/>
          <w:szCs w:val="22"/>
        </w:rPr>
        <w:t xml:space="preserve">Mercenaria </w:t>
      </w:r>
      <w:proofErr w:type="spellStart"/>
      <w:r w:rsidRPr="00806AD1">
        <w:rPr>
          <w:i/>
          <w:iCs/>
          <w:sz w:val="22"/>
          <w:szCs w:val="22"/>
        </w:rPr>
        <w:t>mercenaria</w:t>
      </w:r>
      <w:proofErr w:type="spellEnd"/>
      <w:r>
        <w:rPr>
          <w:sz w:val="22"/>
          <w:szCs w:val="22"/>
        </w:rPr>
        <w:t xml:space="preserve">. </w:t>
      </w:r>
    </w:p>
    <w:p w14:paraId="14821295" w14:textId="77777777" w:rsidR="00C57784" w:rsidRPr="00C57784" w:rsidRDefault="00C57784" w:rsidP="00C57784">
      <w:pPr>
        <w:rPr>
          <w:sz w:val="22"/>
          <w:szCs w:val="22"/>
        </w:rPr>
      </w:pPr>
    </w:p>
    <w:p w14:paraId="76B7008E"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1A1D4520"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984630">
        <w:rPr>
          <w:rFonts w:ascii="Times New Roman" w:hAnsi="Times New Roman"/>
          <w:sz w:val="22"/>
          <w:szCs w:val="22"/>
        </w:rPr>
        <w:t>_</w:t>
      </w:r>
      <w:r w:rsidRPr="00134BD6">
        <w:rPr>
          <w:rFonts w:ascii="Times New Roman" w:hAnsi="Times New Roman"/>
          <w:sz w:val="22"/>
          <w:szCs w:val="22"/>
        </w:rPr>
        <w:t xml:space="preserve">___ </w:t>
      </w:r>
    </w:p>
    <w:p w14:paraId="74BB1CEF" w14:textId="2F4F448D"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52ED7">
        <w:rPr>
          <w:rFonts w:ascii="Times New Roman" w:hAnsi="Times New Roman"/>
          <w:sz w:val="22"/>
          <w:szCs w:val="22"/>
        </w:rPr>
        <w:t>_</w:t>
      </w:r>
      <w:r w:rsidRPr="00134BD6">
        <w:rPr>
          <w:rFonts w:ascii="Times New Roman" w:hAnsi="Times New Roman"/>
          <w:sz w:val="22"/>
          <w:szCs w:val="22"/>
        </w:rPr>
        <w:t>____</w:t>
      </w:r>
    </w:p>
    <w:p w14:paraId="4951F9F4" w14:textId="2649F73E"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A70291">
        <w:rPr>
          <w:rFonts w:ascii="Times New Roman" w:hAnsi="Times New Roman"/>
          <w:sz w:val="22"/>
          <w:szCs w:val="22"/>
        </w:rPr>
        <w:t>X</w:t>
      </w:r>
      <w:r w:rsidRPr="00134BD6">
        <w:rPr>
          <w:rFonts w:ascii="Times New Roman" w:hAnsi="Times New Roman"/>
          <w:sz w:val="22"/>
          <w:szCs w:val="22"/>
        </w:rPr>
        <w:t xml:space="preserve">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6D3DD6A" w14:textId="77777777" w:rsidR="009C4C6B" w:rsidRDefault="009C4C6B" w:rsidP="009B40B8">
      <w:pPr>
        <w:ind w:left="720" w:hanging="720"/>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65E1D90A" w14:textId="6EA35F07" w:rsidR="000312A4" w:rsidRDefault="00A70291" w:rsidP="00384734">
      <w:pPr>
        <w:rPr>
          <w:rFonts w:ascii="Times New Roman" w:hAnsi="Times New Roman"/>
          <w:bCs/>
          <w:sz w:val="22"/>
          <w:szCs w:val="22"/>
        </w:rPr>
      </w:pPr>
      <w:r>
        <w:rPr>
          <w:rFonts w:ascii="Times New Roman" w:hAnsi="Times New Roman"/>
          <w:bCs/>
          <w:sz w:val="22"/>
          <w:szCs w:val="22"/>
        </w:rPr>
        <w:t xml:space="preserve">As noted above, the project is likely to be successful in collection of the data and generation of </w:t>
      </w:r>
      <w:r w:rsidR="00454809">
        <w:rPr>
          <w:rFonts w:ascii="Times New Roman" w:hAnsi="Times New Roman"/>
          <w:bCs/>
          <w:sz w:val="22"/>
          <w:szCs w:val="22"/>
        </w:rPr>
        <w:t xml:space="preserve">videos of habitat usage on and in shellfish farms. It is less clear, however, that these data will </w:t>
      </w:r>
      <w:r w:rsidR="00915045">
        <w:rPr>
          <w:rFonts w:ascii="Times New Roman" w:hAnsi="Times New Roman"/>
          <w:bCs/>
          <w:sz w:val="22"/>
          <w:szCs w:val="22"/>
        </w:rPr>
        <w:t xml:space="preserve">yield the stated benefits and potential impacts to the industry (such as increased farm-gate or grower profitability). Generally, I suspect that this work is valuable for the </w:t>
      </w:r>
      <w:r w:rsidR="00741AEF">
        <w:rPr>
          <w:rFonts w:ascii="Times New Roman" w:hAnsi="Times New Roman"/>
          <w:bCs/>
          <w:sz w:val="22"/>
          <w:szCs w:val="22"/>
        </w:rPr>
        <w:t>overall industry image and would expect that growers’ associations would utilize the products and results of this work in a general promotion of the industry.</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6382C88F"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454809">
        <w:rPr>
          <w:rFonts w:ascii="Times New Roman" w:hAnsi="Times New Roman"/>
          <w:sz w:val="22"/>
          <w:szCs w:val="22"/>
        </w:rPr>
        <w:t>__</w:t>
      </w:r>
      <w:r w:rsidRPr="00134BD6">
        <w:rPr>
          <w:rFonts w:ascii="Times New Roman" w:hAnsi="Times New Roman"/>
          <w:sz w:val="22"/>
          <w:szCs w:val="22"/>
        </w:rPr>
        <w:t xml:space="preserve">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5E69671B"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741AEF">
        <w:rPr>
          <w:rFonts w:ascii="Times New Roman" w:hAnsi="Times New Roman"/>
          <w:sz w:val="22"/>
          <w:szCs w:val="22"/>
        </w:rPr>
        <w:t>X</w:t>
      </w:r>
      <w:r w:rsidRPr="00134BD6">
        <w:rPr>
          <w:rFonts w:ascii="Times New Roman" w:hAnsi="Times New Roman"/>
          <w:sz w:val="22"/>
          <w:szCs w:val="22"/>
        </w:rPr>
        <w:t xml:space="preserve">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154A8885" w:rsidR="007A7DA0" w:rsidRDefault="007A7DA0">
      <w:pPr>
        <w:rPr>
          <w:rFonts w:ascii="Times New Roman" w:hAnsi="Times New Roman"/>
          <w:sz w:val="22"/>
          <w:szCs w:val="22"/>
        </w:rPr>
      </w:pPr>
      <w:r>
        <w:rPr>
          <w:rFonts w:ascii="Times New Roman" w:hAnsi="Times New Roman"/>
          <w:sz w:val="22"/>
          <w:szCs w:val="22"/>
        </w:rPr>
        <w:br w:type="page"/>
      </w:r>
    </w:p>
    <w:p w14:paraId="676400F3"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71583E5F" w14:textId="36BB125E" w:rsidR="00814439" w:rsidRPr="00CF037A" w:rsidRDefault="0036158A" w:rsidP="00CF037A">
      <w:pPr>
        <w:ind w:left="180"/>
        <w:rPr>
          <w:rFonts w:ascii="Times New Roman" w:hAnsi="Times New Roman"/>
          <w:iCs/>
          <w:sz w:val="22"/>
          <w:szCs w:val="22"/>
        </w:rPr>
      </w:pPr>
      <w:r>
        <w:rPr>
          <w:rFonts w:ascii="Times New Roman" w:hAnsi="Times New Roman"/>
          <w:iCs/>
          <w:sz w:val="22"/>
          <w:szCs w:val="22"/>
        </w:rPr>
        <w:t>The work identifies a range of users and will deliver the results to the industry through a variety of outlets. These stakeholders could then use these results and video in their own promotion efforts</w:t>
      </w:r>
      <w:r w:rsidR="007A7DA0">
        <w:rPr>
          <w:rFonts w:ascii="Times New Roman" w:hAnsi="Times New Roman"/>
          <w:iCs/>
          <w:sz w:val="22"/>
          <w:szCs w:val="22"/>
        </w:rPr>
        <w:t xml:space="preserve">, </w:t>
      </w:r>
      <w:proofErr w:type="gramStart"/>
      <w:r w:rsidR="007A7DA0">
        <w:rPr>
          <w:rFonts w:ascii="Times New Roman" w:hAnsi="Times New Roman"/>
          <w:iCs/>
          <w:sz w:val="22"/>
          <w:szCs w:val="22"/>
        </w:rPr>
        <w:t>as a way to</w:t>
      </w:r>
      <w:proofErr w:type="gramEnd"/>
      <w:r w:rsidR="007A7DA0">
        <w:rPr>
          <w:rFonts w:ascii="Times New Roman" w:hAnsi="Times New Roman"/>
          <w:iCs/>
          <w:sz w:val="22"/>
          <w:szCs w:val="22"/>
        </w:rPr>
        <w:t xml:space="preserve"> empower these efforts. </w:t>
      </w:r>
      <w:r w:rsidR="00EA4876">
        <w:rPr>
          <w:rFonts w:ascii="Times New Roman" w:hAnsi="Times New Roman"/>
          <w:iCs/>
          <w:sz w:val="22"/>
          <w:szCs w:val="22"/>
        </w:rPr>
        <w:t xml:space="preserve">This work might benefit from engaging </w:t>
      </w:r>
      <w:proofErr w:type="spellStart"/>
      <w:r w:rsidR="00EA4876">
        <w:rPr>
          <w:rFonts w:ascii="Times New Roman" w:hAnsi="Times New Roman"/>
          <w:iCs/>
          <w:sz w:val="22"/>
          <w:szCs w:val="22"/>
        </w:rPr>
        <w:t>eNGOs</w:t>
      </w:r>
      <w:proofErr w:type="spellEnd"/>
      <w:r w:rsidR="00EA4876">
        <w:rPr>
          <w:rFonts w:ascii="Times New Roman" w:hAnsi="Times New Roman"/>
          <w:iCs/>
          <w:sz w:val="22"/>
          <w:szCs w:val="22"/>
        </w:rPr>
        <w:t xml:space="preserve"> that are open to aquaculture as they might find a broader audience to share this work with.</w:t>
      </w:r>
    </w:p>
    <w:p w14:paraId="4E8ACCDC" w14:textId="77777777" w:rsidR="00281B30" w:rsidRDefault="00281B30" w:rsidP="00384734">
      <w:pPr>
        <w:ind w:left="720"/>
        <w:rPr>
          <w:rFonts w:ascii="Times New Roman" w:hAnsi="Times New Roman"/>
          <w:i/>
          <w:sz w:val="22"/>
          <w:szCs w:val="22"/>
        </w:rPr>
      </w:pP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65F5A98C"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w:t>
      </w:r>
      <w:r w:rsidR="00DD7878">
        <w:rPr>
          <w:rFonts w:ascii="Times New Roman" w:hAnsi="Times New Roman"/>
          <w:sz w:val="22"/>
          <w:szCs w:val="22"/>
        </w:rPr>
        <w:t>17</w:t>
      </w:r>
      <w:r w:rsidRPr="00134BD6">
        <w:rPr>
          <w:rFonts w:ascii="Times New Roman" w:hAnsi="Times New Roman"/>
          <w:sz w:val="22"/>
          <w:szCs w:val="22"/>
        </w:rPr>
        <w:t>___</w:t>
      </w:r>
    </w:p>
    <w:p w14:paraId="68112162" w14:textId="76C32F0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D7878">
        <w:rPr>
          <w:rFonts w:ascii="Times New Roman" w:hAnsi="Times New Roman"/>
          <w:sz w:val="22"/>
          <w:szCs w:val="22"/>
        </w:rPr>
        <w:t>_</w:t>
      </w:r>
      <w:r w:rsidRPr="00134BD6">
        <w:rPr>
          <w:rFonts w:ascii="Times New Roman" w:hAnsi="Times New Roman"/>
          <w:sz w:val="22"/>
          <w:szCs w:val="22"/>
        </w:rPr>
        <w:t xml:space="preserve">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1E7CA8E1" w14:textId="4536FD18" w:rsidR="00321FDD" w:rsidRPr="00134BD6" w:rsidRDefault="00321FDD" w:rsidP="00DD7878">
      <w:pPr>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01B51A3C"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 xml:space="preserve">This is a </w:t>
      </w:r>
      <w:r w:rsidR="00DD7878">
        <w:rPr>
          <w:rFonts w:ascii="Times New Roman" w:hAnsi="Times New Roman"/>
          <w:iCs/>
          <w:sz w:val="22"/>
          <w:szCs w:val="22"/>
        </w:rPr>
        <w:t>highly capable team with the ability to succeed in the proposed work</w:t>
      </w:r>
      <w:r>
        <w:rPr>
          <w:rFonts w:ascii="Times New Roman" w:hAnsi="Times New Roman"/>
          <w:iCs/>
          <w:sz w:val="22"/>
          <w:szCs w:val="22"/>
        </w:rPr>
        <w:t xml:space="preserve">. </w:t>
      </w:r>
      <w:r w:rsidR="005E42A5">
        <w:rPr>
          <w:rFonts w:ascii="Times New Roman" w:hAnsi="Times New Roman"/>
          <w:iCs/>
          <w:sz w:val="22"/>
          <w:szCs w:val="22"/>
        </w:rPr>
        <w:t>The team has adequate</w:t>
      </w:r>
      <w:r w:rsidR="00AF2349">
        <w:rPr>
          <w:rFonts w:ascii="Times New Roman" w:hAnsi="Times New Roman"/>
          <w:iCs/>
          <w:sz w:val="22"/>
          <w:szCs w:val="22"/>
        </w:rPr>
        <w:t xml:space="preserve"> facilities and equipment for this project. Budget is appropriate</w:t>
      </w:r>
      <w:r w:rsidR="005E42A5">
        <w:rPr>
          <w:rFonts w:ascii="Times New Roman" w:hAnsi="Times New Roman"/>
          <w:iCs/>
          <w:sz w:val="22"/>
          <w:szCs w:val="22"/>
        </w:rPr>
        <w:t>.</w:t>
      </w: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5BFC5C7D"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AF2349">
        <w:rPr>
          <w:rFonts w:ascii="Times New Roman" w:hAnsi="Times New Roman"/>
          <w:sz w:val="22"/>
          <w:szCs w:val="22"/>
        </w:rPr>
        <w:t>X</w:t>
      </w:r>
      <w:r w:rsidRPr="00134BD6">
        <w:rPr>
          <w:rFonts w:ascii="Times New Roman" w:hAnsi="Times New Roman"/>
          <w:sz w:val="22"/>
          <w:szCs w:val="22"/>
        </w:rPr>
        <w:t>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6386E0F1"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w:t>
      </w:r>
      <w:r w:rsidR="00C01AA4">
        <w:rPr>
          <w:rFonts w:ascii="Times New Roman" w:hAnsi="Times New Roman"/>
          <w:iCs/>
          <w:sz w:val="22"/>
          <w:szCs w:val="22"/>
        </w:rPr>
        <w:t>Work is still underway on other related projects by one co-</w:t>
      </w:r>
      <w:proofErr w:type="gramStart"/>
      <w:r w:rsidR="00C01AA4">
        <w:rPr>
          <w:rFonts w:ascii="Times New Roman" w:hAnsi="Times New Roman"/>
          <w:iCs/>
          <w:sz w:val="22"/>
          <w:szCs w:val="22"/>
        </w:rPr>
        <w:t>PI</w:t>
      </w:r>
      <w:proofErr w:type="gramEnd"/>
      <w:r w:rsidR="00C01AA4">
        <w:rPr>
          <w:rFonts w:ascii="Times New Roman" w:hAnsi="Times New Roman"/>
          <w:iCs/>
          <w:sz w:val="22"/>
          <w:szCs w:val="22"/>
        </w:rPr>
        <w:t xml:space="preserve"> so products are not available yet.</w:t>
      </w: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161D6F25"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54EB2134"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256523">
        <w:rPr>
          <w:rFonts w:ascii="Times New Roman" w:hAnsi="Times New Roman"/>
          <w:b/>
          <w:sz w:val="22"/>
          <w:szCs w:val="22"/>
        </w:rPr>
        <w:t>85</w:t>
      </w:r>
      <w:r w:rsidRPr="00134BD6">
        <w:rPr>
          <w:rFonts w:ascii="Times New Roman" w:hAnsi="Times New Roman"/>
          <w:b/>
          <w:sz w:val="22"/>
          <w:szCs w:val="22"/>
        </w:rPr>
        <w:t>___</w:t>
      </w:r>
    </w:p>
    <w:p w14:paraId="0198B4C4" w14:textId="77777777" w:rsidR="00321FDD" w:rsidRPr="00134BD6" w:rsidRDefault="00321FDD" w:rsidP="005531F1">
      <w:pPr>
        <w:ind w:left="720" w:hanging="540"/>
        <w:rPr>
          <w:rFonts w:ascii="Times New Roman" w:hAnsi="Times New Roman"/>
          <w:b/>
          <w:sz w:val="22"/>
          <w:szCs w:val="22"/>
        </w:rPr>
      </w:pPr>
    </w:p>
    <w:p w14:paraId="5A5B70E8" w14:textId="1E4D4A05"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C01AA4">
        <w:rPr>
          <w:rFonts w:ascii="Times New Roman" w:hAnsi="Times New Roman"/>
          <w:b/>
          <w:sz w:val="22"/>
          <w:szCs w:val="22"/>
        </w:rPr>
        <w:t>_</w:t>
      </w:r>
      <w:r w:rsidRPr="00134BD6">
        <w:rPr>
          <w:rFonts w:ascii="Times New Roman" w:hAnsi="Times New Roman"/>
          <w:b/>
          <w:sz w:val="22"/>
          <w:szCs w:val="22"/>
        </w:rPr>
        <w:t>__</w:t>
      </w:r>
    </w:p>
    <w:p w14:paraId="01076CD9" w14:textId="792DB84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5E42A5">
        <w:rPr>
          <w:rFonts w:ascii="Times New Roman" w:hAnsi="Times New Roman"/>
          <w:b/>
          <w:sz w:val="22"/>
          <w:szCs w:val="22"/>
        </w:rPr>
        <w:t>_</w:t>
      </w:r>
      <w:r w:rsidRPr="00134BD6">
        <w:rPr>
          <w:rFonts w:ascii="Times New Roman" w:hAnsi="Times New Roman"/>
          <w:b/>
          <w:sz w:val="22"/>
          <w:szCs w:val="22"/>
        </w:rPr>
        <w:t>__</w:t>
      </w:r>
    </w:p>
    <w:p w14:paraId="14E76360" w14:textId="51AEBCFC"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B413B5">
        <w:rPr>
          <w:rFonts w:ascii="Times New Roman" w:hAnsi="Times New Roman"/>
          <w:b/>
          <w:sz w:val="22"/>
          <w:szCs w:val="22"/>
        </w:rPr>
        <w:t>X</w:t>
      </w:r>
      <w:r w:rsidRPr="00134BD6">
        <w:rPr>
          <w:rFonts w:ascii="Times New Roman" w:hAnsi="Times New Roman"/>
          <w:b/>
          <w:sz w:val="22"/>
          <w:szCs w:val="22"/>
        </w:rPr>
        <w:t>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66A3C1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w:t>
      </w:r>
      <w:r w:rsidR="00256523">
        <w:rPr>
          <w:rFonts w:ascii="Times New Roman" w:hAnsi="Times New Roman"/>
          <w:b/>
          <w:sz w:val="22"/>
          <w:szCs w:val="22"/>
        </w:rPr>
        <w:t>_</w:t>
      </w:r>
      <w:r w:rsidRPr="00134BD6">
        <w:rPr>
          <w:rFonts w:ascii="Times New Roman" w:hAnsi="Times New Roman"/>
          <w:b/>
          <w:sz w:val="22"/>
          <w:szCs w:val="22"/>
        </w:rPr>
        <w:t>___</w:t>
      </w:r>
    </w:p>
    <w:p w14:paraId="1DB9AC73" w14:textId="67150946"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B413B5">
        <w:rPr>
          <w:rFonts w:ascii="Times New Roman" w:hAnsi="Times New Roman"/>
          <w:b/>
          <w:sz w:val="22"/>
          <w:szCs w:val="22"/>
        </w:rPr>
        <w:t>X</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7058716D" w14:textId="5137B5B6" w:rsidR="00321FDD" w:rsidRDefault="00B413B5" w:rsidP="005531F1">
      <w:pPr>
        <w:ind w:left="720"/>
        <w:rPr>
          <w:rFonts w:ascii="Times New Roman" w:hAnsi="Times New Roman"/>
          <w:sz w:val="22"/>
          <w:szCs w:val="22"/>
        </w:rPr>
      </w:pPr>
      <w:r>
        <w:rPr>
          <w:rFonts w:ascii="Times New Roman" w:hAnsi="Times New Roman"/>
          <w:sz w:val="22"/>
          <w:szCs w:val="22"/>
        </w:rPr>
        <w:t xml:space="preserve">This work will produce video that </w:t>
      </w:r>
      <w:r w:rsidR="00EE34DF">
        <w:rPr>
          <w:rFonts w:ascii="Times New Roman" w:hAnsi="Times New Roman"/>
          <w:sz w:val="22"/>
          <w:szCs w:val="22"/>
        </w:rPr>
        <w:t>has a ‘wow’ factor and could be an impressive tool to convey how ‘healthy’ and ‘sustainable’ shellfish farms are.</w:t>
      </w: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A51EC91" w:rsidR="00321FDD" w:rsidRDefault="00321FDD" w:rsidP="00250BA3">
      <w:pPr>
        <w:ind w:left="720"/>
        <w:rPr>
          <w:rFonts w:ascii="Times New Roman" w:hAnsi="Times New Roman"/>
          <w:sz w:val="22"/>
          <w:szCs w:val="22"/>
        </w:rPr>
      </w:pPr>
    </w:p>
    <w:p w14:paraId="1369A293" w14:textId="076D56F6" w:rsidR="00321FDD" w:rsidRDefault="00EE34DF" w:rsidP="00EE34DF">
      <w:pPr>
        <w:ind w:left="720"/>
        <w:rPr>
          <w:rFonts w:ascii="Times New Roman" w:hAnsi="Times New Roman"/>
          <w:sz w:val="22"/>
          <w:szCs w:val="22"/>
        </w:rPr>
      </w:pPr>
      <w:r>
        <w:rPr>
          <w:rFonts w:ascii="Times New Roman" w:hAnsi="Times New Roman"/>
          <w:sz w:val="22"/>
          <w:szCs w:val="22"/>
        </w:rPr>
        <w:t>As noted above, as written, it is not clear that these results will lead to outcomes that change behaviors (per the logic model approach).</w:t>
      </w:r>
      <w:r w:rsidR="003F0E27">
        <w:rPr>
          <w:rFonts w:ascii="Times New Roman" w:hAnsi="Times New Roman"/>
          <w:sz w:val="22"/>
          <w:szCs w:val="22"/>
        </w:rPr>
        <w:t xml:space="preserve"> This </w:t>
      </w:r>
      <w:r w:rsidR="00CB4486">
        <w:rPr>
          <w:rFonts w:ascii="Times New Roman" w:hAnsi="Times New Roman"/>
          <w:sz w:val="22"/>
          <w:szCs w:val="22"/>
        </w:rPr>
        <w:t>project also has a high cost to potential benefit ratio.</w:t>
      </w:r>
    </w:p>
    <w:p w14:paraId="08ADCF72" w14:textId="0EFC051C" w:rsidR="000747E3" w:rsidRDefault="000747E3" w:rsidP="00EE34DF">
      <w:pPr>
        <w:ind w:left="720"/>
        <w:rPr>
          <w:rFonts w:ascii="Times New Roman" w:hAnsi="Times New Roman"/>
          <w:sz w:val="22"/>
          <w:szCs w:val="22"/>
        </w:rPr>
      </w:pPr>
    </w:p>
    <w:p w14:paraId="755CBB97" w14:textId="2471E676" w:rsidR="000747E3" w:rsidRDefault="00841F7D" w:rsidP="00EE34DF">
      <w:pPr>
        <w:ind w:left="720"/>
        <w:rPr>
          <w:rFonts w:ascii="Times New Roman" w:hAnsi="Times New Roman"/>
          <w:sz w:val="22"/>
          <w:szCs w:val="22"/>
        </w:rPr>
      </w:pPr>
      <w:r>
        <w:rPr>
          <w:rFonts w:ascii="Times New Roman" w:hAnsi="Times New Roman"/>
          <w:sz w:val="22"/>
          <w:szCs w:val="22"/>
        </w:rPr>
        <w:t>There are several typos in the proposal which would have benefitted from an additional reading. This did not affect my evaluation but could affect how other reviewers read this or other proposals.</w:t>
      </w:r>
      <w:r w:rsidR="005F41AC">
        <w:rPr>
          <w:rFonts w:ascii="Times New Roman" w:hAnsi="Times New Roman"/>
          <w:sz w:val="22"/>
          <w:szCs w:val="22"/>
        </w:rPr>
        <w:t xml:space="preserve"> For example:</w:t>
      </w:r>
    </w:p>
    <w:p w14:paraId="60DEE9EA" w14:textId="62C0AE6A" w:rsidR="0071219F" w:rsidRDefault="0071219F" w:rsidP="00EE34DF">
      <w:pPr>
        <w:ind w:left="720"/>
        <w:rPr>
          <w:rFonts w:ascii="Times New Roman" w:hAnsi="Times New Roman"/>
          <w:sz w:val="22"/>
          <w:szCs w:val="22"/>
        </w:rPr>
      </w:pPr>
    </w:p>
    <w:p w14:paraId="14F014BE" w14:textId="1B5103EE" w:rsidR="0071219F" w:rsidRDefault="0071219F" w:rsidP="00E23772">
      <w:pPr>
        <w:ind w:left="1440"/>
        <w:rPr>
          <w:rFonts w:ascii="Times New Roman" w:hAnsi="Times New Roman"/>
          <w:sz w:val="22"/>
          <w:szCs w:val="22"/>
        </w:rPr>
      </w:pPr>
      <w:r>
        <w:rPr>
          <w:rFonts w:ascii="Times New Roman" w:hAnsi="Times New Roman"/>
          <w:sz w:val="22"/>
          <w:szCs w:val="22"/>
        </w:rPr>
        <w:t>“…</w:t>
      </w:r>
      <w:r w:rsidR="00E23772" w:rsidRPr="00E23772">
        <w:rPr>
          <w:rFonts w:ascii="Times New Roman" w:hAnsi="Times New Roman"/>
          <w:sz w:val="22"/>
          <w:szCs w:val="22"/>
        </w:rPr>
        <w:t>quantify fish and invertebrate use of hard clam farm sin NJ.</w:t>
      </w:r>
      <w:r w:rsidR="00E23772">
        <w:rPr>
          <w:rFonts w:ascii="Times New Roman" w:hAnsi="Times New Roman"/>
          <w:sz w:val="22"/>
          <w:szCs w:val="22"/>
        </w:rPr>
        <w:t>” On page 22</w:t>
      </w:r>
    </w:p>
    <w:p w14:paraId="09931ABA" w14:textId="18EE533E" w:rsidR="00E23772" w:rsidRPr="00134BD6" w:rsidRDefault="00E23772" w:rsidP="00E23772">
      <w:pPr>
        <w:ind w:left="1440"/>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Paridocally</w:t>
      </w:r>
      <w:proofErr w:type="spellEnd"/>
      <w:r>
        <w:rPr>
          <w:rFonts w:ascii="Times New Roman" w:hAnsi="Times New Roman"/>
          <w:sz w:val="22"/>
          <w:szCs w:val="22"/>
        </w:rPr>
        <w:t>’ on page 32</w:t>
      </w: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0159"/>
    <w:rsid w:val="00012895"/>
    <w:rsid w:val="000312A4"/>
    <w:rsid w:val="000747E3"/>
    <w:rsid w:val="000762A4"/>
    <w:rsid w:val="000765A1"/>
    <w:rsid w:val="00077EB8"/>
    <w:rsid w:val="00080857"/>
    <w:rsid w:val="000C1E63"/>
    <w:rsid w:val="000E15B3"/>
    <w:rsid w:val="0011476C"/>
    <w:rsid w:val="0012263A"/>
    <w:rsid w:val="00134BD6"/>
    <w:rsid w:val="00153BC0"/>
    <w:rsid w:val="00154749"/>
    <w:rsid w:val="00162553"/>
    <w:rsid w:val="00192B9F"/>
    <w:rsid w:val="001A5891"/>
    <w:rsid w:val="001C41AF"/>
    <w:rsid w:val="001E3034"/>
    <w:rsid w:val="002304E7"/>
    <w:rsid w:val="00250BA3"/>
    <w:rsid w:val="00253990"/>
    <w:rsid w:val="00256523"/>
    <w:rsid w:val="002630BE"/>
    <w:rsid w:val="00281B30"/>
    <w:rsid w:val="002C7793"/>
    <w:rsid w:val="002E2D20"/>
    <w:rsid w:val="002F1264"/>
    <w:rsid w:val="003129BF"/>
    <w:rsid w:val="00321FDD"/>
    <w:rsid w:val="0033048F"/>
    <w:rsid w:val="0036158A"/>
    <w:rsid w:val="00384734"/>
    <w:rsid w:val="00393B3F"/>
    <w:rsid w:val="00397BF4"/>
    <w:rsid w:val="003B4489"/>
    <w:rsid w:val="003F0E27"/>
    <w:rsid w:val="00425CBF"/>
    <w:rsid w:val="00454809"/>
    <w:rsid w:val="00461078"/>
    <w:rsid w:val="00466537"/>
    <w:rsid w:val="00496DAD"/>
    <w:rsid w:val="004C190A"/>
    <w:rsid w:val="004C20AB"/>
    <w:rsid w:val="004C3C02"/>
    <w:rsid w:val="004E1599"/>
    <w:rsid w:val="004E45F8"/>
    <w:rsid w:val="004F4107"/>
    <w:rsid w:val="005531F1"/>
    <w:rsid w:val="00584A85"/>
    <w:rsid w:val="005A2D35"/>
    <w:rsid w:val="005B5819"/>
    <w:rsid w:val="005D5B01"/>
    <w:rsid w:val="005E42A5"/>
    <w:rsid w:val="005F41AC"/>
    <w:rsid w:val="00604461"/>
    <w:rsid w:val="006063F5"/>
    <w:rsid w:val="006166D5"/>
    <w:rsid w:val="00621299"/>
    <w:rsid w:val="006310CD"/>
    <w:rsid w:val="00632DEA"/>
    <w:rsid w:val="00657CC6"/>
    <w:rsid w:val="00666CD0"/>
    <w:rsid w:val="006C540F"/>
    <w:rsid w:val="006C795C"/>
    <w:rsid w:val="006C7D07"/>
    <w:rsid w:val="006D6E82"/>
    <w:rsid w:val="00703BB8"/>
    <w:rsid w:val="0071219F"/>
    <w:rsid w:val="00741AEF"/>
    <w:rsid w:val="007825E3"/>
    <w:rsid w:val="007840BF"/>
    <w:rsid w:val="007A7DA0"/>
    <w:rsid w:val="007F2539"/>
    <w:rsid w:val="00804E0C"/>
    <w:rsid w:val="00806AD1"/>
    <w:rsid w:val="00814439"/>
    <w:rsid w:val="00822F7C"/>
    <w:rsid w:val="00841F7D"/>
    <w:rsid w:val="0085471F"/>
    <w:rsid w:val="008A2804"/>
    <w:rsid w:val="008B1D08"/>
    <w:rsid w:val="008B6651"/>
    <w:rsid w:val="008C33EE"/>
    <w:rsid w:val="008C4545"/>
    <w:rsid w:val="008C66E0"/>
    <w:rsid w:val="008D469F"/>
    <w:rsid w:val="008F45F8"/>
    <w:rsid w:val="00915045"/>
    <w:rsid w:val="00944AFF"/>
    <w:rsid w:val="00952ED7"/>
    <w:rsid w:val="009622EC"/>
    <w:rsid w:val="009705DB"/>
    <w:rsid w:val="00971400"/>
    <w:rsid w:val="00984630"/>
    <w:rsid w:val="009B1C16"/>
    <w:rsid w:val="009B40B8"/>
    <w:rsid w:val="009C4C6B"/>
    <w:rsid w:val="009C6BEC"/>
    <w:rsid w:val="009E00BE"/>
    <w:rsid w:val="00A70291"/>
    <w:rsid w:val="00AA3F77"/>
    <w:rsid w:val="00AC0C3A"/>
    <w:rsid w:val="00AE0198"/>
    <w:rsid w:val="00AF2349"/>
    <w:rsid w:val="00B06AD5"/>
    <w:rsid w:val="00B413B5"/>
    <w:rsid w:val="00B549F8"/>
    <w:rsid w:val="00B65586"/>
    <w:rsid w:val="00B66538"/>
    <w:rsid w:val="00B729B7"/>
    <w:rsid w:val="00B94936"/>
    <w:rsid w:val="00B95466"/>
    <w:rsid w:val="00BB1261"/>
    <w:rsid w:val="00C00AEA"/>
    <w:rsid w:val="00C01AA4"/>
    <w:rsid w:val="00C57784"/>
    <w:rsid w:val="00C735FD"/>
    <w:rsid w:val="00CA0047"/>
    <w:rsid w:val="00CB0E43"/>
    <w:rsid w:val="00CB4486"/>
    <w:rsid w:val="00CD33B0"/>
    <w:rsid w:val="00CD6217"/>
    <w:rsid w:val="00CD6F54"/>
    <w:rsid w:val="00CF037A"/>
    <w:rsid w:val="00CF2E32"/>
    <w:rsid w:val="00D61E31"/>
    <w:rsid w:val="00D8676B"/>
    <w:rsid w:val="00D94976"/>
    <w:rsid w:val="00D95472"/>
    <w:rsid w:val="00DB6907"/>
    <w:rsid w:val="00DB787A"/>
    <w:rsid w:val="00DD7878"/>
    <w:rsid w:val="00E23772"/>
    <w:rsid w:val="00E34D32"/>
    <w:rsid w:val="00E559F5"/>
    <w:rsid w:val="00E80CB2"/>
    <w:rsid w:val="00EA4876"/>
    <w:rsid w:val="00EB65CC"/>
    <w:rsid w:val="00ED42E0"/>
    <w:rsid w:val="00ED708A"/>
    <w:rsid w:val="00EE34DF"/>
    <w:rsid w:val="00EF0FBC"/>
    <w:rsid w:val="00EF121A"/>
    <w:rsid w:val="00F13999"/>
    <w:rsid w:val="00F1509F"/>
    <w:rsid w:val="00F50031"/>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2</cp:revision>
  <cp:lastPrinted>2010-12-20T12:37:00Z</cp:lastPrinted>
  <dcterms:created xsi:type="dcterms:W3CDTF">2022-12-07T13:19:00Z</dcterms:created>
  <dcterms:modified xsi:type="dcterms:W3CDTF">2022-12-07T13:19:00Z</dcterms:modified>
</cp:coreProperties>
</file>